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39884" w14:textId="63CCB41D" w:rsidR="00A92DBB" w:rsidRPr="005D1932" w:rsidRDefault="00643F4F" w:rsidP="001D35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1932">
        <w:rPr>
          <w:rStyle w:val="builds"/>
          <w:rFonts w:ascii="Times New Roman" w:hAnsi="Times New Roman" w:cs="Times New Roman"/>
          <w:b/>
          <w:sz w:val="20"/>
          <w:szCs w:val="20"/>
        </w:rPr>
        <w:t>8D02208</w:t>
      </w:r>
      <w:r w:rsidR="00DE021E" w:rsidRPr="005D19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Тюркология</w:t>
      </w:r>
    </w:p>
    <w:p w14:paraId="1E90A98F" w14:textId="77777777" w:rsidR="001D35A6" w:rsidRPr="005D1932" w:rsidRDefault="001D35A6" w:rsidP="001D35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653"/>
      </w:tblGrid>
      <w:tr w:rsidR="00940044" w:rsidRPr="005D1932" w14:paraId="09E3DF85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EC87B" w14:textId="3B9FE535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ОП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104B" w14:textId="3E229DCA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Тюркология</w:t>
            </w:r>
          </w:p>
        </w:tc>
      </w:tr>
      <w:tr w:rsidR="00940044" w:rsidRPr="005D1932" w14:paraId="46304A8D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B5BB" w14:textId="3CAA156E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образования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27431" w14:textId="298015FA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8</w:t>
            </w:r>
            <w:r w:rsidRPr="005D193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5D1932">
              <w:rPr>
                <w:rFonts w:ascii="Times New Roman" w:hAnsi="Times New Roman"/>
                <w:sz w:val="20"/>
                <w:szCs w:val="20"/>
              </w:rPr>
              <w:t xml:space="preserve">022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Искусство и гуманитарные науки</w:t>
            </w:r>
          </w:p>
        </w:tc>
      </w:tr>
      <w:tr w:rsidR="00940044" w:rsidRPr="005D1932" w14:paraId="5614A9CB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8D964" w14:textId="2C29C5CB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8A6D1" w14:textId="2665C436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8D022</w:t>
            </w:r>
            <w:r w:rsidRPr="005D19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Гуманитарные науки</w:t>
            </w:r>
          </w:p>
        </w:tc>
      </w:tr>
      <w:tr w:rsidR="00940044" w:rsidRPr="005D1932" w14:paraId="52558E8D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2B2F9" w14:textId="61AFA8AF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образовательных программ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8FFAE" w14:textId="2925010B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D054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Тюркология</w:t>
            </w:r>
          </w:p>
        </w:tc>
      </w:tr>
      <w:tr w:rsidR="00940044" w:rsidRPr="005D1932" w14:paraId="46328691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A96FB" w14:textId="0107ACAE" w:rsidR="00940044" w:rsidRPr="005D1932" w:rsidRDefault="00940044" w:rsidP="0094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ель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D963" w14:textId="053D753E" w:rsidR="00940044" w:rsidRPr="005D1932" w:rsidRDefault="00940044" w:rsidP="009400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образовательной программы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Pr="005D19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качественная подготовка профессиональных кадров для научной и образовательной сферы высших учебных заведений, способных:</w:t>
            </w:r>
          </w:p>
          <w:p w14:paraId="5DD68D32" w14:textId="77777777" w:rsidR="00940044" w:rsidRPr="005D1932" w:rsidRDefault="00940044" w:rsidP="009400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- трактовать </w:t>
            </w:r>
            <w:r w:rsidRPr="005D1932">
              <w:rPr>
                <w:rFonts w:ascii="Times New Roman" w:hAnsi="Times New Roman"/>
                <w:spacing w:val="-5"/>
                <w:w w:val="104"/>
                <w:sz w:val="20"/>
                <w:szCs w:val="20"/>
              </w:rPr>
              <w:t>основные теории, методологию и принципы исследований современных проблем тюркологии</w:t>
            </w:r>
            <w:r w:rsidRPr="005D1932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AF39607" w14:textId="77777777" w:rsidR="00940044" w:rsidRPr="005D1932" w:rsidRDefault="00940044" w:rsidP="009400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- систематизировать и интерпретировать научные теории и концепции современных исследовательских направлений тюркологии с целью дальнейшего применения этих знаний при осуществлении диссертационного исследования;  </w:t>
            </w:r>
          </w:p>
          <w:p w14:paraId="3DCF3C5F" w14:textId="77777777" w:rsidR="00940044" w:rsidRPr="005D1932" w:rsidRDefault="00940044" w:rsidP="009400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- осуществлять самостоятельные научные исследования на основе адекватного объекту исследования материала, выбора методологии с проекцией на развитие перспективных новых направлений </w:t>
            </w:r>
            <w:proofErr w:type="gramStart"/>
            <w:r w:rsidRPr="005D1932">
              <w:rPr>
                <w:rFonts w:ascii="Times New Roman" w:hAnsi="Times New Roman"/>
                <w:sz w:val="20"/>
                <w:szCs w:val="20"/>
              </w:rPr>
              <w:t>тюркологической  науки</w:t>
            </w:r>
            <w:proofErr w:type="gram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и публиковать результаты исследования в журналах с высоким рейтингом цитируемости; </w:t>
            </w:r>
          </w:p>
          <w:p w14:paraId="2965EC9A" w14:textId="0BA5CA08" w:rsidR="00940044" w:rsidRPr="005D1932" w:rsidRDefault="00940044" w:rsidP="00940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- давать оценку и определять значимость того или иного продукта своей и иной научной деятельности, аргументированно представлять и отстаивать собственное научное мнение на научных дискуссиях, используя их рабочий язык.</w:t>
            </w:r>
          </w:p>
        </w:tc>
      </w:tr>
      <w:tr w:rsidR="00A92DBB" w:rsidRPr="005D1932" w14:paraId="185F553A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1527A" w14:textId="15FD1C7B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5D813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Казахский, русский, английский</w:t>
            </w:r>
          </w:p>
        </w:tc>
      </w:tr>
      <w:tr w:rsidR="00A92DBB" w:rsidRPr="005D1932" w14:paraId="7699F80F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56385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кредитов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7A9CE" w14:textId="74A595B4" w:rsidR="00A92DBB" w:rsidRPr="005D1932" w:rsidRDefault="00C13E38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180 </w:t>
            </w:r>
            <w:r w:rsidR="00A92DBB"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академических кредитов</w:t>
            </w:r>
          </w:p>
        </w:tc>
      </w:tr>
      <w:tr w:rsidR="00A92DBB" w:rsidRPr="005D1932" w14:paraId="2850B231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E4872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Присуждаемая академическая степень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ED99" w14:textId="6132CB14" w:rsidR="00A92DBB" w:rsidRPr="005D1932" w:rsidRDefault="00C13E38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Доктор философии (</w:t>
            </w:r>
            <w:r w:rsidRPr="005D1932">
              <w:rPr>
                <w:rFonts w:ascii="Times New Roman" w:hAnsi="Times New Roman"/>
                <w:sz w:val="20"/>
                <w:szCs w:val="20"/>
                <w:lang w:val="en-US"/>
              </w:rPr>
              <w:t>PhD</w:t>
            </w:r>
            <w:r w:rsidRPr="005D19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92DBB" w:rsidRPr="005D1932" w14:paraId="24344DC6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D0B3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61175" w14:textId="222558ED" w:rsidR="00A92DBB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3425A4"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новые методы и новые оборудования в научных экспериментах в области тюркологии</w:t>
            </w:r>
            <w:r w:rsidR="003425A4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1EB34518" w14:textId="0DD14348" w:rsidR="003425A4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Применять фундаментальные, системные знания в области тюркологии, методики преподавания тюркологических дисциплин в вузе (теоретико-методологических принципов, понятийно-терминологического аппарата лингвистики, литературы и истории тюркских народов, актуальных тюркологических направлений, современных подходов, тенденций и трендов) в рамках современных научных парадигм знания;</w:t>
            </w:r>
          </w:p>
          <w:p w14:paraId="47363789" w14:textId="5215EA6E" w:rsidR="00C84D56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Проводить критический анализ, оценку и синтез новых и сложных идей, проблем, подходов и тенденций в области тюрских языков и литературы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8B5BC7D" w14:textId="40B46F66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Применять на репродуктивно-творческом уровне базовые знания в области современных проблем тюркологии, способность использовать теоретико-методологические знания по исследовательским направлениям тюркологии при решении проблем применения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их в сфере науки и образования;</w:t>
            </w:r>
          </w:p>
          <w:p w14:paraId="1816E37E" w14:textId="19DB4971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Интерпретировать и обобщать новые методы  в исследованиях современной тюркологии, интегрировать знания тюркологических направлен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ий в исследовательскую практику;</w:t>
            </w:r>
          </w:p>
          <w:p w14:paraId="11D52BF8" w14:textId="753E4571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Проводить самостоятельные  исследования  в области древней, средневековой, новой и новейшей истории тюркских народов, устанавливать взаимосвязь между широким спектром мировых тюркологических институтов, применяя эти фунда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ментальные принципы на практике;</w:t>
            </w:r>
          </w:p>
          <w:p w14:paraId="20C78435" w14:textId="7B62183D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Дифференцировать приоритеты учебной и научно-исследовательской деятельности, соотнося собственные научные интересы с общественными, этническими ценностями, потребностями производства и общества;</w:t>
            </w:r>
          </w:p>
          <w:p w14:paraId="46D04C92" w14:textId="3A0F5EBF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Выстраивать исследовательский процесс по теме диссертации; аргументированно и обоснованно представлять научные результаты для обсуждения в научных дискуссиях и публикациях в рейтинговых журналах международных базах данных Thomson-Reuters или Scopus, а так же в национальных и между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народных рецензируемых изданиях;</w:t>
            </w:r>
          </w:p>
          <w:p w14:paraId="321AEEA9" w14:textId="6CE1E8A2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Разрабатывать учебно-методические материалы для проведения занятий и внеаудиторной работы по тюркологическим дисциплинам в организациях высшего образования с применением образовательных технологий и методик обучения на основе их критического осмысления;</w:t>
            </w:r>
          </w:p>
          <w:p w14:paraId="12381B27" w14:textId="7AB2A657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Планировать и проводить качественные занятия в организациях высшего образования с использованием традиционных, инновационных, интерактивных, личностно-ориентированных технологий методов обучения и разрабатывать авторские курсы на основе международных образовательных стандартов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BC152FB" w14:textId="32A45975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Презентовать результаты учебной и научно-исследовательской деятельности в виде научных отчетов, статей, выступлений на конференциях, учебно-исследовательских и научных проектов, докторской диссертации и т.д.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0721CA1E" w14:textId="026EF900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Обосновать методики, применяемые в научных исследованиях, формулировать научные цели, задачи и находить их решение, интегрировать междисциплинарные знания в исследовательский процесс по проблемам тюркологии с целью описания и анализа совреме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нных исследовательских подходов;</w:t>
            </w:r>
          </w:p>
          <w:p w14:paraId="1DC185BC" w14:textId="76531A16" w:rsidR="0014362E" w:rsidRPr="005D1932" w:rsidRDefault="00C84D56" w:rsidP="00C84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62E"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Генерировать полученные научные знания в собственное научное исследование в области тюркских языков, литературы, межэтнической коммуникации тюркских народов, фольклора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A92DBB" w:rsidRPr="005D1932" w14:paraId="48DC1DF0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5B8E" w14:textId="11632289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абитуриентов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D1A06" w14:textId="304D4D65" w:rsidR="00A92DBB" w:rsidRPr="005D1932" w:rsidRDefault="006C1155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https://welcome.kaznu.kz/ru/education_programs/doctorate/speciality/2226#info</w:t>
            </w:r>
          </w:p>
        </w:tc>
      </w:tr>
      <w:tr w:rsidR="00A92DBB" w:rsidRPr="005D1932" w14:paraId="3111B402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55E26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Академическая деятельность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76B62" w14:textId="085817F5" w:rsidR="00AC36DA" w:rsidRPr="005D1932" w:rsidRDefault="00940044" w:rsidP="00AC36D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proofErr w:type="spellStart"/>
            <w:r w:rsidR="00AC36DA" w:rsidRPr="005D1932">
              <w:rPr>
                <w:rFonts w:ascii="Times New Roman" w:hAnsi="Times New Roman"/>
                <w:sz w:val="20"/>
                <w:szCs w:val="20"/>
              </w:rPr>
              <w:t>чебная</w:t>
            </w:r>
            <w:proofErr w:type="spellEnd"/>
            <w:r w:rsidR="00AC36DA" w:rsidRPr="005D1932">
              <w:rPr>
                <w:rFonts w:ascii="Times New Roman" w:hAnsi="Times New Roman"/>
                <w:sz w:val="20"/>
                <w:szCs w:val="20"/>
              </w:rPr>
              <w:t xml:space="preserve"> программа </w:t>
            </w:r>
            <w:proofErr w:type="spellStart"/>
            <w:r w:rsidR="00AC36DA" w:rsidRPr="005D1932">
              <w:rPr>
                <w:rFonts w:ascii="Times New Roman" w:hAnsi="Times New Roman"/>
                <w:sz w:val="20"/>
                <w:szCs w:val="20"/>
              </w:rPr>
              <w:t>PhD</w:t>
            </w:r>
            <w:proofErr w:type="spellEnd"/>
            <w:r w:rsidR="00AC36DA" w:rsidRPr="005D1932">
              <w:rPr>
                <w:rFonts w:ascii="Times New Roman" w:hAnsi="Times New Roman"/>
                <w:sz w:val="20"/>
                <w:szCs w:val="20"/>
              </w:rPr>
              <w:t xml:space="preserve"> уровня, включающая базовые учебные курсы и узкоспециальные курсы по выбору, ведется на казахском, русском и английском; </w:t>
            </w:r>
          </w:p>
          <w:p w14:paraId="785F619E" w14:textId="7C14DF00" w:rsidR="00AC36DA" w:rsidRPr="005D1932" w:rsidRDefault="00AC36DA" w:rsidP="00AC36D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- участие в академических проектах 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им. аль-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Фараби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и индивидуальные исследовательские гранты факультета </w:t>
            </w: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>филологии</w:t>
            </w:r>
            <w:r w:rsidRPr="005D193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30F47D" w14:textId="77777777" w:rsidR="00AC36DA" w:rsidRPr="005D1932" w:rsidRDefault="00AC36DA" w:rsidP="00AC36D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- работа в международных лабораториях под руководством известных зарубежных исследователей и ведущих ученых университета;</w:t>
            </w:r>
          </w:p>
          <w:p w14:paraId="3720569F" w14:textId="77777777" w:rsidR="00AC36DA" w:rsidRPr="005D1932" w:rsidRDefault="00AC36DA" w:rsidP="00AC36D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- мастер-классы, циклы лекций, семинары ведущих казахстанских и зарубежных исследователей;</w:t>
            </w:r>
          </w:p>
          <w:p w14:paraId="6EA7EB4C" w14:textId="77777777" w:rsidR="00AC36DA" w:rsidRPr="005D1932" w:rsidRDefault="00AC36DA" w:rsidP="00AC36D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- возможность приглашать в качестве 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соруководителей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зарубежных исследователей;</w:t>
            </w:r>
          </w:p>
          <w:p w14:paraId="3AFAC523" w14:textId="77777777" w:rsidR="00AC36DA" w:rsidRPr="005D1932" w:rsidRDefault="00AC36DA" w:rsidP="00AC36D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>- свободный доступ к крупнейшей электронной библиотеке национальной и зарубежной периодики, диссертаций, индексов научного цитирования;</w:t>
            </w:r>
          </w:p>
          <w:p w14:paraId="64C69367" w14:textId="3F81880A" w:rsidR="00A92DBB" w:rsidRPr="005D1932" w:rsidRDefault="00AC36DA" w:rsidP="001D35A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- проживание в Доме молодых ученых для иногородних докторантов. </w:t>
            </w:r>
            <w:bookmarkStart w:id="0" w:name="_GoBack"/>
            <w:bookmarkEnd w:id="0"/>
          </w:p>
        </w:tc>
      </w:tr>
      <w:tr w:rsidR="00A92DBB" w:rsidRPr="005D1932" w14:paraId="73801D67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7630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Научная деятельность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73F31" w14:textId="139F7C11" w:rsidR="00A92DBB" w:rsidRPr="005D1932" w:rsidRDefault="00551D3D" w:rsidP="00551D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реализации образовательной программы имеется возможность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совместно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ать 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лабораториях факультета востоковедения, Центра изучения рукописей, Азербайджанского центра культуры и истории, центров арабистики и </w:t>
            </w:r>
            <w:proofErr w:type="spellStart"/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ирантологии</w:t>
            </w:r>
            <w:proofErr w:type="spellEnd"/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, лаборатории экспертизы рукописей.</w:t>
            </w: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74A9" w:rsidRPr="005D1932">
              <w:rPr>
                <w:rFonts w:ascii="Times New Roman" w:hAnsi="Times New Roman"/>
                <w:sz w:val="20"/>
                <w:szCs w:val="20"/>
              </w:rPr>
              <w:t>Ежегодно проводятся международные, республиканские научно-практические конференции.</w:t>
            </w:r>
            <w:r w:rsidR="008074A9" w:rsidRPr="005D19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 поддержке Информационного Бюро ООН в РК и Кластерного бюро ЮНЕСКО в Алматы действует отделы по определению культурных ценностей материальной и нематериальной культур. </w:t>
            </w:r>
          </w:p>
        </w:tc>
      </w:tr>
      <w:tr w:rsidR="00A92DBB" w:rsidRPr="005D1932" w14:paraId="1F986517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FA1F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деятельность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2BB59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В рамках внешней академической мобильности студенты в течение семестра или года проходят обучение в зарубежных вузах.</w:t>
            </w:r>
          </w:p>
          <w:p w14:paraId="4CAA0D90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University of Michigan (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039B4E1E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University of London (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Великобритания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781097CE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Uniwersytet</w:t>
            </w:r>
            <w:proofErr w:type="spellEnd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Mikołaja</w:t>
            </w:r>
            <w:proofErr w:type="spellEnd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Kopernika</w:t>
            </w:r>
            <w:proofErr w:type="spellEnd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Польша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2F9CC1E8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University of Adam Mickiewicz (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Польша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2BC7B5BA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Ankara </w:t>
            </w:r>
            <w:proofErr w:type="spellStart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Üniversitesi</w:t>
            </w:r>
            <w:proofErr w:type="spellEnd"/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Турция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27936F3F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Istanbul University (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Турция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14:paraId="5E1F9316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Hacettepe Üniversitesi 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(Турция)</w:t>
            </w:r>
          </w:p>
          <w:p w14:paraId="7C5A8C9A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МГУ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5D19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М.В. Ломоносова (Москва, Россия);</w:t>
            </w:r>
          </w:p>
          <w:p w14:paraId="38D0F971" w14:textId="77777777" w:rsidR="000048F3" w:rsidRPr="005D1932" w:rsidRDefault="000048F3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– Санкт-Петербургский государственный университет (Россия);</w:t>
            </w:r>
          </w:p>
          <w:p w14:paraId="307BFCA7" w14:textId="30A42574" w:rsidR="00A92DBB" w:rsidRPr="005D1932" w:rsidRDefault="000048F3" w:rsidP="00167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– Новосибирский государственный университет (Россия).</w:t>
            </w:r>
          </w:p>
        </w:tc>
      </w:tr>
      <w:tr w:rsidR="00A92DBB" w:rsidRPr="005D1932" w14:paraId="21A4EF70" w14:textId="77777777" w:rsidTr="00C84D56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AF5B4" w14:textId="77777777" w:rsidR="00A92DBB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качества (Аккредитация, рейтинг, работа с работодателями)</w:t>
            </w:r>
          </w:p>
        </w:tc>
        <w:tc>
          <w:tcPr>
            <w:tcW w:w="6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84C96" w14:textId="77777777" w:rsidR="00C72558" w:rsidRPr="005D1932" w:rsidRDefault="00C72558" w:rsidP="001D3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Национальная аккредитация -  НААР, НКАОКА</w:t>
            </w:r>
          </w:p>
          <w:p w14:paraId="3ED062E0" w14:textId="091644C8" w:rsidR="00C72558" w:rsidRPr="005D1932" w:rsidRDefault="00C72558" w:rsidP="001D3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По итогам рейтинга образовательных программ среди вузов РК занимает место:</w:t>
            </w:r>
            <w:r w:rsidR="005D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НААР- 1</w:t>
            </w:r>
            <w:r w:rsidR="005D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НКАОКА- 2</w:t>
            </w:r>
          </w:p>
          <w:p w14:paraId="10BC5D20" w14:textId="77777777" w:rsidR="00FA1DBC" w:rsidRPr="005D1932" w:rsidRDefault="00FA1DBC" w:rsidP="001D35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Признанные аккредитационные агенства</w:t>
            </w:r>
          </w:p>
          <w:p w14:paraId="254D60FB" w14:textId="77777777" w:rsidR="00FA1DBC" w:rsidRPr="005D1932" w:rsidRDefault="00FA1DBC" w:rsidP="001D35A6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5D1932">
              <w:rPr>
                <w:rFonts w:ascii="Times New Roman" w:hAnsi="Times New Roman" w:cs="Times New Roman"/>
                <w:sz w:val="20"/>
                <w:szCs w:val="20"/>
              </w:rPr>
              <w:t>Институт аккредитации, сертификации и обеспечения качества - ACQUIN</w:t>
            </w:r>
          </w:p>
          <w:p w14:paraId="519299EA" w14:textId="77777777" w:rsidR="00463A97" w:rsidRPr="005D1932" w:rsidRDefault="00A92DBB" w:rsidP="001D3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3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Работодателями являются:</w:t>
            </w:r>
          </w:p>
          <w:p w14:paraId="016B7330" w14:textId="77777777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932">
              <w:rPr>
                <w:rFonts w:ascii="Times New Roman" w:hAnsi="Times New Roman"/>
                <w:sz w:val="20"/>
                <w:szCs w:val="20"/>
              </w:rPr>
              <w:t>научно</w:t>
            </w:r>
            <w:proofErr w:type="gramEnd"/>
            <w:r w:rsidRPr="005D1932">
              <w:rPr>
                <w:rFonts w:ascii="Times New Roman" w:hAnsi="Times New Roman"/>
                <w:sz w:val="20"/>
                <w:szCs w:val="20"/>
              </w:rPr>
              <w:t>-исследовательские институты и исследовательские организации – «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Алаш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тарихи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орталығы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14:paraId="2318C699" w14:textId="401ACEBF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hyperlink r:id="rId6" w:history="1">
              <w:r w:rsidRPr="005D1932">
                <w:rPr>
                  <w:rFonts w:ascii="Times New Roman" w:hAnsi="Times New Roman"/>
                  <w:sz w:val="20"/>
                  <w:szCs w:val="20"/>
                </w:rPr>
                <w:t>Ассоц</w:t>
              </w:r>
              <w:r w:rsidR="00C84D56" w:rsidRPr="005D1932">
                <w:rPr>
                  <w:rFonts w:ascii="Times New Roman" w:hAnsi="Times New Roman"/>
                  <w:sz w:val="20"/>
                  <w:szCs w:val="20"/>
                </w:rPr>
                <w:t xml:space="preserve">иация социологов и политологов </w:t>
              </w:r>
              <w:r w:rsidR="00C84D56" w:rsidRPr="005D1932">
                <w:rPr>
                  <w:rFonts w:ascii="Times New Roman" w:hAnsi="Times New Roman"/>
                  <w:sz w:val="20"/>
                  <w:szCs w:val="20"/>
                  <w:lang w:val="kk-KZ"/>
                </w:rPr>
                <w:t>К</w:t>
              </w:r>
              <w:proofErr w:type="spellStart"/>
              <w:r w:rsidRPr="005D1932">
                <w:rPr>
                  <w:rFonts w:ascii="Times New Roman" w:hAnsi="Times New Roman"/>
                  <w:sz w:val="20"/>
                  <w:szCs w:val="20"/>
                </w:rPr>
                <w:t>азахстана</w:t>
              </w:r>
              <w:proofErr w:type="spellEnd"/>
            </w:hyperlink>
            <w:r w:rsidRPr="005D1932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14:paraId="55A8BB9D" w14:textId="77777777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Ғылым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1932">
              <w:rPr>
                <w:rFonts w:ascii="Times New Roman" w:hAnsi="Times New Roman"/>
                <w:sz w:val="20"/>
                <w:szCs w:val="20"/>
              </w:rPr>
              <w:t>Ордасы</w:t>
            </w:r>
            <w:proofErr w:type="spellEnd"/>
            <w:r w:rsidRPr="005D1932">
              <w:rPr>
                <w:rFonts w:ascii="Times New Roman" w:hAnsi="Times New Roman"/>
                <w:sz w:val="20"/>
                <w:szCs w:val="20"/>
              </w:rPr>
              <w:t xml:space="preserve"> КН</w:t>
            </w: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МОН РК</w:t>
            </w:r>
            <w:r w:rsidRPr="005D1932">
              <w:rPr>
                <w:rFonts w:ascii="Times New Roman" w:hAnsi="Times New Roman"/>
                <w:sz w:val="20"/>
                <w:szCs w:val="20"/>
              </w:rPr>
              <w:t>»</w:t>
            </w: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14:paraId="29F2259C" w14:textId="662EA0FF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«Институт литературы и искусства им.М.Ауэзова», </w:t>
            </w:r>
          </w:p>
          <w:p w14:paraId="25E3532B" w14:textId="77777777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«Казахстанский институт стратегических исследований при Президенте РК», </w:t>
            </w:r>
          </w:p>
          <w:p w14:paraId="26286FA2" w14:textId="77777777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>«Международный институт современной политики»,</w:t>
            </w:r>
          </w:p>
          <w:p w14:paraId="4E5F320A" w14:textId="6BBC6514" w:rsidR="006C3589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Институт  языкознания им. А.Байтурсынова, </w:t>
            </w:r>
          </w:p>
          <w:p w14:paraId="3C54F0C1" w14:textId="350F8BDD" w:rsidR="00A92DBB" w:rsidRPr="005D1932" w:rsidRDefault="006C3589" w:rsidP="001D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1932">
              <w:rPr>
                <w:rFonts w:ascii="Times New Roman" w:hAnsi="Times New Roman"/>
                <w:sz w:val="20"/>
                <w:szCs w:val="20"/>
                <w:lang w:val="kk-KZ"/>
              </w:rPr>
              <w:t>Институт Востоковедения имени Р.Б. Сулейменова</w:t>
            </w:r>
          </w:p>
        </w:tc>
      </w:tr>
    </w:tbl>
    <w:p w14:paraId="6A36A9EF" w14:textId="77777777" w:rsidR="001A7FB3" w:rsidRPr="005D1932" w:rsidRDefault="001A7FB3" w:rsidP="001D3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6EDF60" w14:textId="6DF0A0B3" w:rsidR="000048F3" w:rsidRPr="005D1932" w:rsidRDefault="000048F3" w:rsidP="001D35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048F3" w:rsidRPr="005D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C0DD7"/>
    <w:multiLevelType w:val="multilevel"/>
    <w:tmpl w:val="4BF2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37BF"/>
    <w:multiLevelType w:val="multilevel"/>
    <w:tmpl w:val="A80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87E93"/>
    <w:multiLevelType w:val="multilevel"/>
    <w:tmpl w:val="4ACA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D2940"/>
    <w:multiLevelType w:val="multilevel"/>
    <w:tmpl w:val="5D84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87059"/>
    <w:multiLevelType w:val="multilevel"/>
    <w:tmpl w:val="C270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C50BE"/>
    <w:multiLevelType w:val="multilevel"/>
    <w:tmpl w:val="BEE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15"/>
    <w:rsid w:val="000048F3"/>
    <w:rsid w:val="000E0F06"/>
    <w:rsid w:val="0014362E"/>
    <w:rsid w:val="00167693"/>
    <w:rsid w:val="001A7FB3"/>
    <w:rsid w:val="001D35A6"/>
    <w:rsid w:val="00210F15"/>
    <w:rsid w:val="002E5F5B"/>
    <w:rsid w:val="003425A4"/>
    <w:rsid w:val="00384955"/>
    <w:rsid w:val="00410D17"/>
    <w:rsid w:val="00463A97"/>
    <w:rsid w:val="00467CFC"/>
    <w:rsid w:val="00551D3D"/>
    <w:rsid w:val="0057799E"/>
    <w:rsid w:val="005D1932"/>
    <w:rsid w:val="00643F4F"/>
    <w:rsid w:val="00694545"/>
    <w:rsid w:val="006C1155"/>
    <w:rsid w:val="006C3589"/>
    <w:rsid w:val="0072643F"/>
    <w:rsid w:val="007E353B"/>
    <w:rsid w:val="008074A9"/>
    <w:rsid w:val="008F632F"/>
    <w:rsid w:val="00940044"/>
    <w:rsid w:val="009A47D1"/>
    <w:rsid w:val="009B7894"/>
    <w:rsid w:val="009E560B"/>
    <w:rsid w:val="00A432AC"/>
    <w:rsid w:val="00A43880"/>
    <w:rsid w:val="00A92DBB"/>
    <w:rsid w:val="00AC36DA"/>
    <w:rsid w:val="00B03E95"/>
    <w:rsid w:val="00BD2013"/>
    <w:rsid w:val="00C13E38"/>
    <w:rsid w:val="00C72558"/>
    <w:rsid w:val="00C84D56"/>
    <w:rsid w:val="00D024A6"/>
    <w:rsid w:val="00D343F7"/>
    <w:rsid w:val="00DD097D"/>
    <w:rsid w:val="00DE021E"/>
    <w:rsid w:val="00EB1A93"/>
    <w:rsid w:val="00F342E1"/>
    <w:rsid w:val="00FA1D0A"/>
    <w:rsid w:val="00FA1DBC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6828-FC7D-4E94-AE99-CE6CF301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D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35A6"/>
    <w:rPr>
      <w:b/>
      <w:bCs/>
    </w:rPr>
  </w:style>
  <w:style w:type="character" w:customStyle="1" w:styleId="builds">
    <w:name w:val="builds"/>
    <w:basedOn w:val="a0"/>
    <w:rsid w:val="0064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sh-gorod.kz/ALMATY/oneFirm/ru/37680/NAUCHNO-ISSLEDOVATELSKIE-INSTITUTY-ORGANIZACII/ASSOCIACIYA-SOCIOLOGOV-I-POLITOLOGOV-KAZAHSTANA-NAUCHNO-ISSLEDOVATELSKIJ-CEN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5437-9BEA-4BAD-92F0-4341236F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манарбек апуажан</cp:lastModifiedBy>
  <cp:revision>10</cp:revision>
  <dcterms:created xsi:type="dcterms:W3CDTF">2021-11-22T12:05:00Z</dcterms:created>
  <dcterms:modified xsi:type="dcterms:W3CDTF">2021-11-23T12:12:00Z</dcterms:modified>
</cp:coreProperties>
</file>